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Указ Президента РФ от 01.03.2017 N 96</w:t>
              <w:br/>
              <w:t xml:space="preserve">(ред. от 29.04.2023)</w:t>
              <w:br/>
              <w:t xml:space="preserve">"Об утверждении Положения о кадровом резерве федерального государственного органа"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16.05.2023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5103"/>
        <w:gridCol w:w="5103"/>
      </w:tblGrid>
      <w:t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0"/>
            </w:pPr>
            <w:r>
              <w:rPr>
                <w:sz w:val="20"/>
              </w:rPr>
              <w:t xml:space="preserve">1 марта 2017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0"/>
              <w:jc w:val="right"/>
            </w:pPr>
            <w:r>
              <w:rPr>
                <w:sz w:val="20"/>
              </w:rPr>
              <w:t xml:space="preserve">N 96</w:t>
            </w:r>
          </w:p>
        </w:tc>
      </w:tr>
    </w:tbl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УКАЗ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ПРЕЗИДЕНТА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ПОЛОЖЕНИЯ</w:t>
      </w:r>
    </w:p>
    <w:p>
      <w:pPr>
        <w:pStyle w:val="2"/>
        <w:jc w:val="center"/>
      </w:pPr>
      <w:r>
        <w:rPr>
          <w:sz w:val="20"/>
        </w:rPr>
        <w:t xml:space="preserve">О КАДРОВОМ РЕЗЕРВЕ ФЕДЕРАЛЬНОГО ГОСУДАРСТВЕННОГО ОРГАНА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Указов Президента РФ от 10.09.2017 </w:t>
            </w:r>
            <w:hyperlink w:history="0" r:id="rId7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      <w:r>
                <w:rPr>
                  <w:sz w:val="20"/>
                  <w:color w:val="0000ff"/>
                </w:rPr>
                <w:t xml:space="preserve">N 419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06.10.2020 </w:t>
            </w:r>
            <w:hyperlink w:history="0" r:id="rId8" w:tooltip="Указ Президента РФ от 06.10.2020 N 616 (ред. от 20.05.2021) &quot;О внесении изменений в некоторые акты Президента Российской Федерации&quot; {КонсультантПлюс}">
              <w:r>
                <w:rPr>
                  <w:sz w:val="20"/>
                  <w:color w:val="0000ff"/>
                </w:rPr>
                <w:t xml:space="preserve">N 616</w:t>
              </w:r>
            </w:hyperlink>
            <w:r>
              <w:rPr>
                <w:sz w:val="20"/>
                <w:color w:val="392c69"/>
              </w:rPr>
              <w:t xml:space="preserve">, от 29.04.2023 </w:t>
            </w:r>
            <w:hyperlink w:history="0" r:id="rId9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      <w:r>
                <w:rPr>
                  <w:sz w:val="20"/>
                  <w:color w:val="0000ff"/>
                </w:rPr>
                <w:t xml:space="preserve">N 319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10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частью 11 статьи 64</w:t>
        </w:r>
      </w:hyperlink>
      <w:r>
        <w:rPr>
          <w:sz w:val="20"/>
        </w:rPr>
        <w:t xml:space="preserve"> Федерального закона от 27 июля 2004 г. N 79-ФЗ "О государственной гражданской службе Российской Федерации" постановляю: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Утвердить прилагаемое </w:t>
      </w:r>
      <w:hyperlink w:history="0" w:anchor="P34" w:tooltip="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 кадровом резерве федерального государственного органа.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Настоящий Указ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Президент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В.ПУТИН</w:t>
      </w:r>
    </w:p>
    <w:p>
      <w:pPr>
        <w:pStyle w:val="0"/>
      </w:pPr>
      <w:r>
        <w:rPr>
          <w:sz w:val="20"/>
        </w:rPr>
        <w:t xml:space="preserve">Москва, Кремль</w:t>
      </w:r>
    </w:p>
    <w:p>
      <w:pPr>
        <w:pStyle w:val="0"/>
        <w:spacing w:before="200" w:line-rule="auto"/>
      </w:pPr>
      <w:r>
        <w:rPr>
          <w:sz w:val="20"/>
        </w:rPr>
        <w:t xml:space="preserve">1 марта 2017 года</w:t>
      </w:r>
    </w:p>
    <w:p>
      <w:pPr>
        <w:pStyle w:val="0"/>
        <w:spacing w:before="200" w:line-rule="auto"/>
      </w:pPr>
      <w:r>
        <w:rPr>
          <w:sz w:val="20"/>
        </w:rPr>
        <w:t xml:space="preserve">N 96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Указом Президента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от 1 марта 2017 г. N 96</w:t>
      </w:r>
    </w:p>
    <w:p>
      <w:pPr>
        <w:pStyle w:val="0"/>
        <w:jc w:val="both"/>
      </w:pPr>
      <w:r>
        <w:rPr>
          <w:sz w:val="20"/>
        </w:rPr>
      </w:r>
    </w:p>
    <w:bookmarkStart w:id="34" w:name="P34"/>
    <w:bookmarkEnd w:id="34"/>
    <w:p>
      <w:pPr>
        <w:pStyle w:val="2"/>
        <w:jc w:val="center"/>
      </w:pPr>
      <w:r>
        <w:rPr>
          <w:sz w:val="20"/>
        </w:rPr>
        <w:t xml:space="preserve">ПОЛОЖЕНИЕ</w:t>
      </w:r>
    </w:p>
    <w:p>
      <w:pPr>
        <w:pStyle w:val="2"/>
        <w:jc w:val="center"/>
      </w:pPr>
      <w:r>
        <w:rPr>
          <w:sz w:val="20"/>
        </w:rPr>
        <w:t xml:space="preserve">О КАДРОВОМ РЕЗЕРВЕ ФЕДЕРАЛЬНОГО ГОСУДАРСТВЕННОГО ОРГАНА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Указов Президента РФ от 10.09.2017 </w:t>
            </w:r>
            <w:hyperlink w:history="0" r:id="rId11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      <w:r>
                <w:rPr>
                  <w:sz w:val="20"/>
                  <w:color w:val="0000ff"/>
                </w:rPr>
                <w:t xml:space="preserve">N 419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06.10.2020 </w:t>
            </w:r>
            <w:hyperlink w:history="0" r:id="rId12" w:tooltip="Указ Президента РФ от 06.10.2020 N 616 (ред. от 20.05.2021) &quot;О внесении изменений в некоторые акты Президента Российской Федерации&quot; {КонсультантПлюс}">
              <w:r>
                <w:rPr>
                  <w:sz w:val="20"/>
                  <w:color w:val="0000ff"/>
                </w:rPr>
                <w:t xml:space="preserve">N 616</w:t>
              </w:r>
            </w:hyperlink>
            <w:r>
              <w:rPr>
                <w:sz w:val="20"/>
                <w:color w:val="392c69"/>
              </w:rPr>
              <w:t xml:space="preserve">, от 29.04.2023 </w:t>
            </w:r>
            <w:hyperlink w:history="0" r:id="rId13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      <w:r>
                <w:rPr>
                  <w:sz w:val="20"/>
                  <w:color w:val="0000ff"/>
                </w:rPr>
                <w:t xml:space="preserve">N 319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I. Общие положения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Настоящим Положением определяется порядок формирования кадрового резерва федерального государственного органа (далее - кадровый резерв) и работы с ним.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Кадровый резерв формируется в целях: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обеспечения равного доступа граждан Российской Федерации (далее - граждане) к федеральной государственной гражданской службе (далее - федеральная гражданская служба);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своевременного замещения должностей федеральной гражданской службы;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содействия формированию высокопрофессионального кадрового состава федеральной гражданской службы;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содействия должностному росту федеральных государственных гражданских служащих (далее - гражданские служащие).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Принципами формирования кадрового резерва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добровольность включения гражданских служащих (граждан) в кадровый резерв;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гласность при формировании кадрового резерва;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соблюдение равенства прав граждан при их включении в кадровый резерв;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приоритетность формирования кадрового резерва на конкурсной основе;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учет текущей и перспективной потребности в замещении должностей федеральной гражданской службы в федеральном государственном органе;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е) взаимосвязь должностного роста гражданских служащих с результатами оценки их профессионального уровня;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4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ж) персональная ответственность руководителя федерального государственного органа (далее - представитель нанимателя) за качество отбора гражданских служащих (граждан) для включения в кадровый резерв и создание условий для должностного роста гражданских служащих;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з) объективность оценки профессионального уровня, профессиональных и личностных качеств гражданских служащих (граждан), претендующих на включение в кадровый резерв, с учетом опыта их работы в федеральных государственных органах, государственных органах субъектов Российской Федерации, органах местного самоуправления, организациях.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5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</w:t>
      </w:r>
      <w:r>
        <w:rPr>
          <w:sz w:val="20"/>
        </w:rPr>
        <w:t xml:space="preserve">Положение</w:t>
      </w:r>
      <w:r>
        <w:rPr>
          <w:sz w:val="20"/>
        </w:rPr>
        <w:t xml:space="preserve"> о кадровом резерве утверждается правовым актом федерального государственного органа в соответствии с Федеральным </w:t>
      </w:r>
      <w:hyperlink w:history="0" r:id="rId16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27 июля 2004 г. N 79-ФЗ "О государственной гражданской службе Российской Федерации" (далее - Федеральный закон "О государственной гражданской службе Российской Федерации") и настоящим Положением.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Информация о формировании кадрового резерва и работе с ним размещается на официальных сайтах федерального государственного органа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 в порядке, определяемом Правительством Российской Федерации.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II. Порядок формирования кадрового резерва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Кадровый резерв формируется представителем нанимателя.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Кадровая работа, связанная с формированием кадрового резерва, организацией работы с ним и его эффективным использованием, осуществляется подразделением федерального государственного органа по вопросам государственной службы и кадров.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В кадровый резерв включаются: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граждане, претендующие на замещение вакантной должности федеральной гражданской службы: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результатам конкурса на включение в кадровый резерв;</w:t>
      </w:r>
    </w:p>
    <w:bookmarkStart w:id="69" w:name="P69"/>
    <w:bookmarkEnd w:id="6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результатам конкурса на замещение вакантной должности федеральной гражданской службы с согласия указанных граждан;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гражданские служащие, претендующие на замещение вакантной должности федеральной гражданской службы в порядке должностного роста: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результатам конкурса на включение в кадровый резерв;</w:t>
      </w:r>
    </w:p>
    <w:bookmarkStart w:id="72" w:name="P72"/>
    <w:bookmarkEnd w:id="7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результатам конкурса на замещение вакантной должности федеральной гражданской службы с согласия указанных гражданских служащих;</w:t>
      </w:r>
    </w:p>
    <w:bookmarkStart w:id="73" w:name="P73"/>
    <w:bookmarkEnd w:id="7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результатам аттестации в соответствии с </w:t>
      </w:r>
      <w:hyperlink w:history="0" r:id="rId17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пунктом 1 части 16 статьи 48</w:t>
        </w:r>
      </w:hyperlink>
      <w:r>
        <w:rPr>
          <w:sz w:val="20"/>
        </w:rPr>
        <w:t xml:space="preserve"> Федерального закона "О государственной гражданской службе Российской Федерации" с согласия указанных гражданских служащих;</w:t>
      </w:r>
    </w:p>
    <w:bookmarkStart w:id="74" w:name="P74"/>
    <w:bookmarkEnd w:id="7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гражданские служащие, увольняемые с федеральной гражданской службы:</w:t>
      </w:r>
    </w:p>
    <w:bookmarkStart w:id="75" w:name="P75"/>
    <w:bookmarkEnd w:id="7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основанию, предусмотренному </w:t>
      </w:r>
      <w:hyperlink w:history="0" r:id="rId18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пунктом 8.2</w:t>
        </w:r>
      </w:hyperlink>
      <w:r>
        <w:rPr>
          <w:sz w:val="20"/>
        </w:rPr>
        <w:t xml:space="preserve"> или </w:t>
      </w:r>
      <w:hyperlink w:history="0" r:id="rId19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8.3 части 1 статьи 37</w:t>
        </w:r>
      </w:hyperlink>
      <w:r>
        <w:rPr>
          <w:sz w:val="20"/>
        </w:rPr>
        <w:t xml:space="preserve"> Федерального закона "О государственной гражданской службе Российской Федерации", - по решению представителя нанимателя федерального государственного органа, в котором сокращаются должности федеральной гражданской службы, либо федерального государственного органа, которому переданы функции упраздненного федерального государственного органа, с согласия указанных гражданских служащих;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одному из оснований, предусмотренных </w:t>
      </w:r>
      <w:hyperlink w:history="0" r:id="rId20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частью 1 статьи 39</w:t>
        </w:r>
      </w:hyperlink>
      <w:r>
        <w:rPr>
          <w:sz w:val="20"/>
        </w:rPr>
        <w:t xml:space="preserve"> Федерального закона "О государственной гражданской службе Российской Федерации", с согласия указанных гражданских служащих.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Конкурс на включение гражданских служащих (граждан) в кадровый резерв проводится в соответствии с нормами, предусмотренными </w:t>
      </w:r>
      <w:hyperlink w:history="0" w:anchor="P86" w:tooltip="III. Конкурс на включение в кадровый резерв">
        <w:r>
          <w:rPr>
            <w:sz w:val="20"/>
            <w:color w:val="0000ff"/>
          </w:rPr>
          <w:t xml:space="preserve">разделом III</w:t>
        </w:r>
      </w:hyperlink>
      <w:r>
        <w:rPr>
          <w:sz w:val="20"/>
        </w:rPr>
        <w:t xml:space="preserve"> настоящего Положения.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Гражданские служащие (граждане), которые указаны в </w:t>
      </w:r>
      <w:hyperlink w:history="0" w:anchor="P69" w:tooltip="по результатам конкурса на замещение вакантной должности федеральной гражданской службы с согласия указанных граждан;">
        <w:r>
          <w:rPr>
            <w:sz w:val="20"/>
            <w:color w:val="0000ff"/>
          </w:rPr>
          <w:t xml:space="preserve">абзаце третьем подпункта "а"</w:t>
        </w:r>
      </w:hyperlink>
      <w:r>
        <w:rPr>
          <w:sz w:val="20"/>
        </w:rPr>
        <w:t xml:space="preserve"> и </w:t>
      </w:r>
      <w:hyperlink w:history="0" w:anchor="P72" w:tooltip="по результатам конкурса на замещение вакантной должности федеральной гражданской службы с согласия указанных гражданских служащих;">
        <w:r>
          <w:rPr>
            <w:sz w:val="20"/>
            <w:color w:val="0000ff"/>
          </w:rPr>
          <w:t xml:space="preserve">абзаце третьем подпункта "б" пункта 8</w:t>
        </w:r>
      </w:hyperlink>
      <w:r>
        <w:rPr>
          <w:sz w:val="20"/>
        </w:rPr>
        <w:t xml:space="preserve"> настоящего Положения и не стали победителями конкурса на замещение вакантной должности федеральной гражданской службы, однако профессиональный уровень, профессиональные и личностные качества которых получили высокую оценку конкурсной комиссии, по рекомендации этой комиссии с их согласия включаются в кадровый резерв для замещения должностей федеральной гражданской службы той же группы, к которой относилась вакантная должность федеральной гражданской службы, на замещение которой проводился конкурс.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1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Гражданские служащие, которые указаны в </w:t>
      </w:r>
      <w:hyperlink w:history="0" w:anchor="P73" w:tooltip="по результатам аттестации в соответствии с пунктом 1 части 16 статьи 48 Федерального закона &quot;О государственной гражданской службе Российской Федерации&quot; с согласия указанных гражданских служащих;">
        <w:r>
          <w:rPr>
            <w:sz w:val="20"/>
            <w:color w:val="0000ff"/>
          </w:rPr>
          <w:t xml:space="preserve">абзаце четвертом подпункта "б" пункта 8</w:t>
        </w:r>
      </w:hyperlink>
      <w:r>
        <w:rPr>
          <w:sz w:val="20"/>
        </w:rPr>
        <w:t xml:space="preserve"> настоящего Положения и которые по результатам аттестации признаны аттестационной комиссией соответствующими замещаемой должности федеральной гражданской службы и рекомендованы ею к включению в кадровый резерв для замещения вакантной должности федеральной гражданской службы в порядке должностного роста, с их согласия включаются в кадровый резерв в течение одного месяца после проведения аттестации.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Гражданские служащие, указанные в </w:t>
      </w:r>
      <w:hyperlink w:history="0" w:anchor="P74" w:tooltip="в) гражданские служащие, увольняемые с федеральной гражданской службы:">
        <w:r>
          <w:rPr>
            <w:sz w:val="20"/>
            <w:color w:val="0000ff"/>
          </w:rPr>
          <w:t xml:space="preserve">подпункте "в" пункта 8</w:t>
        </w:r>
      </w:hyperlink>
      <w:r>
        <w:rPr>
          <w:sz w:val="20"/>
        </w:rPr>
        <w:t xml:space="preserve"> настоящего Положения, включаются в кадровый резерв для замещения должностей федеральной гражданской службы той же группы, к которой относилась последняя замещаемая ими должность федеральной гражданской службы.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Включение гражданских служащих (граждан) в кадровый резерв оформляется правовым актом федерального государственного органа с указанием группы должностей федеральной гражданской службы, на которые они могут быть назначены.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14. Включение гражданских служащих, указанных в </w:t>
      </w:r>
      <w:hyperlink w:history="0" w:anchor="P75" w:tooltip="по основанию, предусмотренному пунктом 8.2 или 8.3 части 1 статьи 37 Федерального закона &quot;О государственной гражданской службе Российской Федерации&quot;, - по решению представителя нанимателя федерального государственного органа, в котором сокращаются должности федеральной гражданской службы, либо федерального государственного органа, которому переданы функции упраздненного федерального государственного органа, с согласия указанных гражданских служащих;">
        <w:r>
          <w:rPr>
            <w:sz w:val="20"/>
            <w:color w:val="0000ff"/>
          </w:rPr>
          <w:t xml:space="preserve">абзаце втором подпункта "в" пункта 8</w:t>
        </w:r>
      </w:hyperlink>
      <w:r>
        <w:rPr>
          <w:sz w:val="20"/>
        </w:rPr>
        <w:t xml:space="preserve"> настоящего Положения, в кадровый резерв оформляется правовым актом федерального государственного органа, в котором сокращаются должности федеральной гражданской службы, либо федерального государственного органа, которому переданы функции упраздненного федерального государственного органа.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15. В кадровый резерв не может быть включен гражданский служащий, имеющий дисциплинарное взыскание, предусмотренное </w:t>
      </w:r>
      <w:hyperlink w:history="0" r:id="rId22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пунктом 2</w:t>
        </w:r>
      </w:hyperlink>
      <w:r>
        <w:rPr>
          <w:sz w:val="20"/>
        </w:rPr>
        <w:t xml:space="preserve"> или </w:t>
      </w:r>
      <w:hyperlink w:history="0" r:id="rId23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3 части 1 статьи 57</w:t>
        </w:r>
      </w:hyperlink>
      <w:r>
        <w:rPr>
          <w:sz w:val="20"/>
        </w:rPr>
        <w:t xml:space="preserve"> либо </w:t>
      </w:r>
      <w:hyperlink w:history="0" r:id="rId24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пунктом 2</w:t>
        </w:r>
      </w:hyperlink>
      <w:r>
        <w:rPr>
          <w:sz w:val="20"/>
        </w:rPr>
        <w:t xml:space="preserve"> или </w:t>
      </w:r>
      <w:hyperlink w:history="0" r:id="rId25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3 статьи 59.1</w:t>
        </w:r>
      </w:hyperlink>
      <w:r>
        <w:rPr>
          <w:sz w:val="20"/>
        </w:rPr>
        <w:t xml:space="preserve"> Федерального закона "О государственной гражданской службе Российской Федерации".</w:t>
      </w:r>
    </w:p>
    <w:p>
      <w:pPr>
        <w:pStyle w:val="0"/>
        <w:jc w:val="both"/>
      </w:pPr>
      <w:r>
        <w:rPr>
          <w:sz w:val="20"/>
        </w:rPr>
      </w:r>
    </w:p>
    <w:bookmarkStart w:id="86" w:name="P86"/>
    <w:bookmarkEnd w:id="86"/>
    <w:p>
      <w:pPr>
        <w:pStyle w:val="2"/>
        <w:outlineLvl w:val="1"/>
        <w:jc w:val="center"/>
      </w:pPr>
      <w:r>
        <w:rPr>
          <w:sz w:val="20"/>
        </w:rPr>
        <w:t xml:space="preserve">III. Конкурс на включение в кадровый резерв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16. Конкурс на включение гражданских служащих (граждан) в кадровый резерв (далее - конкурс) объявляется по решению представителя нанимателя.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17. Конкурс проводится в соответствии с единой </w:t>
      </w:r>
      <w:hyperlink w:history="0" r:id="rId26" w:tooltip="Постановление Правительства РФ от 31.03.2018 N 397 (ред. от 24.09.2020) &quot;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&quot; {КонсультантПлюс}">
        <w:r>
          <w:rPr>
            <w:sz w:val="20"/>
            <w:color w:val="0000ff"/>
          </w:rPr>
          <w:t xml:space="preserve">методикой</w:t>
        </w:r>
      </w:hyperlink>
      <w:r>
        <w:rPr>
          <w:sz w:val="20"/>
        </w:rPr>
        <w:t xml:space="preserve">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утверждаемой Правительством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18. Кадровая работа, связанная с организацией и обеспечением проведения конкурса, осуществляется подразделением федерального государственного органа по вопросам государственной службы и кадров.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19. Право на участие в конкурсе имеют граждане,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20. Конкурс проводится конкурсной комиссией, образованной в федеральном государственном органе в соответствии с </w:t>
      </w:r>
      <w:hyperlink w:history="0" r:id="rId27" w:tooltip="Указ Президента РФ от 01.02.2005 N 112 (ред. от 29.04.2023) &quot;О конкурсе на замещение вакантной должности государственной гражданской службы Российской Федерации&quot; {КонсультантПлюс}">
        <w:r>
          <w:rPr>
            <w:sz w:val="20"/>
            <w:color w:val="0000ff"/>
          </w:rPr>
          <w:t xml:space="preserve">Положением</w:t>
        </w:r>
      </w:hyperlink>
      <w:r>
        <w:rPr>
          <w:sz w:val="20"/>
        </w:rPr>
        <w:t xml:space="preserve"> о конкурсе на замещение вакантной должности государственной гражданской службы Российской Федерации, утвержденным Указом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(далее - конкурсная комиссия).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21. Конкурс заключается в оценке профессионального уровня,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федеральной гражданской службы.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8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22. На официальных сайтах федерального государственного органа и государственной информационной системы в области государственной службы в сети "Интернет" размещается объявление о приеме документов для участия в конкурсе, а также следующая информация о конкурсе: наименования должностей федеральной гражданской службы, на включение в кадровый резерв для замещения которых объявлен конкурс, квалификационные требования для замещения этих должностей, условия прохождения федеральной гражданской службы на этих должностях, место и время приема документов, подлежащих представлению в соответствии с настоящим Положением, срок, до 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материалы.</w:t>
      </w:r>
    </w:p>
    <w:bookmarkStart w:id="96" w:name="P96"/>
    <w:bookmarkEnd w:id="9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23. Гражданин, изъявивший желание участвовать в конкурсе, представляет в федеральный государственный орган, в котором проводится конкурс: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личное заявление;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заполненную и подписанную анкету по форме, утвержденной Правительством Российской Федерации, с фотографией;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копию паспорта или заменяющего его документа (соответствующий документ предъявляется лично по прибытии на конкурс);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документы, подтверждающие необходимое профессиональное образование, квалификацию и стаж работы: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9" w:tooltip="Указ Президента РФ от 06.10.2020 N 616 (ред. от 20.05.2021) &quot;О внесении изменений в некоторые акты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06.10.2020 N 616)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0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е) иные документы, предусмотренные Федеральным </w:t>
      </w:r>
      <w:hyperlink w:history="0" r:id="rId31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24. Гражданский служащий, изъявивший желание участвовать в конкурсе, проводимом в федеральном государственном органе, в котором он замещает должность федеральной гражданской службы, подает заявление на имя представителя нанимателя.</w:t>
      </w:r>
    </w:p>
    <w:bookmarkStart w:id="108" w:name="P108"/>
    <w:bookmarkEnd w:id="10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25. Гражданский служащий, изъявивший желание участвовать в конкурсе, проводимом в ином федеральном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федерального государственного органа, в котором он замещает должность федеральной гражданской службы, анкету по форме, утвержденной Правительством Российской Федерации, с фотографией.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26. Документы, указанные в </w:t>
      </w:r>
      <w:hyperlink w:history="0" w:anchor="P96" w:tooltip="23. Гражданин, изъявивший желание участвовать в конкурсе, представляет в федеральный государственный орган, в котором проводится конкурс:">
        <w:r>
          <w:rPr>
            <w:sz w:val="20"/>
            <w:color w:val="0000ff"/>
          </w:rPr>
          <w:t xml:space="preserve">пунктах 23</w:t>
        </w:r>
      </w:hyperlink>
      <w:r>
        <w:rPr>
          <w:sz w:val="20"/>
        </w:rPr>
        <w:t xml:space="preserve"> - </w:t>
      </w:r>
      <w:hyperlink w:history="0" w:anchor="P108" w:tooltip="25. Гражданский служащий, изъявивший желание участвовать в конкурсе, проводимом в ином федераль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федерального государственного органа, в котором он замещает должность федеральной гражданской службы, анкету по форме, утвержденной Правительством Российской Федерации, с фотографией.">
        <w:r>
          <w:rPr>
            <w:sz w:val="20"/>
            <w:color w:val="0000ff"/>
          </w:rPr>
          <w:t xml:space="preserve">25</w:t>
        </w:r>
      </w:hyperlink>
      <w:r>
        <w:rPr>
          <w:sz w:val="20"/>
        </w:rPr>
        <w:t xml:space="preserve"> настоящего Положения,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указанной информационной системы. </w:t>
      </w:r>
      <w:hyperlink w:history="0" r:id="rId32" w:tooltip="Постановление Правительства РФ от 05.03.2018 N 227 (ред. от 20.08.2022) &quot;О некоторых мерах по внедрению информационных технологий в кадровую работу на государственной гражданской службе Российской Федерации&quot; (вместе с &quot;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, включение в кадровый резерв федерального государственного органа и на заключение договора о целевом обучении между {КонсультантПлюс}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представления документов в электронном виде устанавливается Правительством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(п. 26 в ред. </w:t>
      </w:r>
      <w:hyperlink w:history="0" r:id="rId33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10.09.2017 N 419)</w:t>
      </w:r>
    </w:p>
    <w:bookmarkStart w:id="111" w:name="P111"/>
    <w:bookmarkEnd w:id="11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27. 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bookmarkStart w:id="112" w:name="P112"/>
    <w:bookmarkEnd w:id="11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28. Гражданский служащий не допускается к участию в конкурсе в случае наличия у него дисциплинарного взыскания, предусмотренного </w:t>
      </w:r>
      <w:hyperlink w:history="0" r:id="rId34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пунктом 2</w:t>
        </w:r>
      </w:hyperlink>
      <w:r>
        <w:rPr>
          <w:sz w:val="20"/>
        </w:rPr>
        <w:t xml:space="preserve"> или </w:t>
      </w:r>
      <w:hyperlink w:history="0" r:id="rId35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3 части 1 статьи 57</w:t>
        </w:r>
      </w:hyperlink>
      <w:r>
        <w:rPr>
          <w:sz w:val="20"/>
        </w:rPr>
        <w:t xml:space="preserve"> либо </w:t>
      </w:r>
      <w:hyperlink w:history="0" r:id="rId36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пунктом 2</w:t>
        </w:r>
      </w:hyperlink>
      <w:r>
        <w:rPr>
          <w:sz w:val="20"/>
        </w:rPr>
        <w:t xml:space="preserve"> или </w:t>
      </w:r>
      <w:hyperlink w:history="0" r:id="rId37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3 статьи 59.1</w:t>
        </w:r>
      </w:hyperlink>
      <w:r>
        <w:rPr>
          <w:sz w:val="20"/>
        </w:rPr>
        <w:t xml:space="preserve"> Федерального закона "О государственной гражданской службе Российской Федерации".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28.1. Достоверность сведений, представленных гражданином в федеральный государственный орган, подлежит проверке. Сведения, представленные в электронном виде, подвергаются автоматизированной проверке в </w:t>
      </w:r>
      <w:hyperlink w:history="0" r:id="rId38" w:tooltip="Постановление Правительства РФ от 05.03.2018 N 227 (ред. от 20.08.2022) &quot;О некоторых мерах по внедрению информационных технологий в кадровую работу на государственной гражданской службе Российской Федерации&quot; (вместе с &quot;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, включение в кадровый резерв федерального государственного органа и на заключение договора о целевом обучении между {КонсультантПлюс}">
        <w:r>
          <w:rPr>
            <w:sz w:val="20"/>
            <w:color w:val="0000ff"/>
          </w:rPr>
          <w:t xml:space="preserve">порядке</w:t>
        </w:r>
      </w:hyperlink>
      <w:r>
        <w:rPr>
          <w:sz w:val="20"/>
        </w:rPr>
        <w:t xml:space="preserve">, установленном Правительством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(п. 28.1 введен </w:t>
      </w:r>
      <w:hyperlink w:history="0" r:id="rId39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Указом</w:t>
        </w:r>
      </w:hyperlink>
      <w:r>
        <w:rPr>
          <w:sz w:val="20"/>
        </w:rPr>
        <w:t xml:space="preserve"> Президента РФ от 10.09.2017 N 419)</w:t>
      </w:r>
    </w:p>
    <w:bookmarkStart w:id="115" w:name="P115"/>
    <w:bookmarkEnd w:id="11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29.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30. Гражданский служащий (гражданин), не допущенный к участию в конкурсе в соответствии с </w:t>
      </w:r>
      <w:hyperlink w:history="0" w:anchor="P111" w:tooltip="27. 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">
        <w:r>
          <w:rPr>
            <w:sz w:val="20"/>
            <w:color w:val="0000ff"/>
          </w:rPr>
          <w:t xml:space="preserve">пунктом 27</w:t>
        </w:r>
      </w:hyperlink>
      <w:r>
        <w:rPr>
          <w:sz w:val="20"/>
        </w:rPr>
        <w:t xml:space="preserve">, </w:t>
      </w:r>
      <w:hyperlink w:history="0" w:anchor="P112" w:tooltip="28. Гражданский служащий не допускается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&quot;О государственной гражданской службе Российской Федерации&quot;.">
        <w:r>
          <w:rPr>
            <w:sz w:val="20"/>
            <w:color w:val="0000ff"/>
          </w:rPr>
          <w:t xml:space="preserve">28</w:t>
        </w:r>
      </w:hyperlink>
      <w:r>
        <w:rPr>
          <w:sz w:val="20"/>
        </w:rPr>
        <w:t xml:space="preserve"> или </w:t>
      </w:r>
      <w:hyperlink w:history="0" w:anchor="P115" w:tooltip="29.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">
        <w:r>
          <w:rPr>
            <w:sz w:val="20"/>
            <w:color w:val="0000ff"/>
          </w:rPr>
          <w:t xml:space="preserve">29</w:t>
        </w:r>
      </w:hyperlink>
      <w:r>
        <w:rPr>
          <w:sz w:val="20"/>
        </w:rPr>
        <w:t xml:space="preserve"> настоящего Положения,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Гражданский служащий (гражданин), не допущенный к участию в конкурсе, вправе обжаловать это решение в соответствии с законодательством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(п. 30 в ред. </w:t>
      </w:r>
      <w:hyperlink w:history="0" r:id="rId40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31. Решение о дате, месте и времени проведения конкурса принимается представителем нанимателя. Конкурс проводится не позднее чем через 30 календарных дней после дня завершения приема документов для участия в конкурсе.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32. Федеральный государственный орган не позднее чем за 15 календарных дней до даты проведения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кандидатов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>
      <w:pPr>
        <w:pStyle w:val="0"/>
        <w:jc w:val="both"/>
      </w:pPr>
      <w:r>
        <w:rPr>
          <w:sz w:val="20"/>
        </w:rPr>
        <w:t xml:space="preserve">(п. 32 в ред. </w:t>
      </w:r>
      <w:hyperlink w:history="0" r:id="rId41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33. При проведении конкурса конкурсная комиссия оценивает кандидатов на основании документов, представленных ими,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профессионального уровня,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должностям федеральной гражданской службы, на включение в кадровый резерв для замещения которых претендуют кандидаты.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2" w:tooltip="Указ Президента РФ от 29.04.2023 N 319 &quot;Об изменении и признании утратившими силу некоторых актов Президента Российской Федераци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29.04.2023 N 319)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34. Конкурсные процедуры и заседание конкурсной комиссии проводятся при наличии не менее двух кандидатов.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35. 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федеральной гражданской службы, не допускается. Член конкурсной комиссии в случае возникновения у него конфликта интересов, который может повлиять на его объективность при голосовании, обязан заявить об этом и не должен участвовать в заседании конкурсной комиссии. Решения конкурсной комиссии по результатам проведения конкурса принимаются открытым голосованием большинством голосов ее членов, присутствующих на заседании. При равенстве голосов решающим является голос председателя конкурсной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36. 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федеральной гражданской службы соответствующей группы либо отказа во включении кандидата (кандидатов) в кадровый резерв.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37. Результаты голосования и решение конкурсной комиссии оформляются протоколом, который подписывается председателем, заместителем председателя, секретарем и членами конкурсной комиссии, принимавшими участие в заседании.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38.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федерального государственного органа и указанной информационной системы в сети "Интернет".</w:t>
      </w:r>
    </w:p>
    <w:p>
      <w:pPr>
        <w:pStyle w:val="0"/>
        <w:jc w:val="both"/>
      </w:pPr>
      <w:r>
        <w:rPr>
          <w:sz w:val="20"/>
        </w:rPr>
        <w:t xml:space="preserve">(п. 38 в ред. </w:t>
      </w:r>
      <w:hyperlink w:history="0" r:id="rId43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39. 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40. Выписка из протокола заседания конкурсной комиссии, содержащая решение конкурсной комиссии об отказе во включении кандидата в кадровый резерв, выдается подразделением федерального государственного органа по вопросам государственной службы и кадров кандидату лично либо по его письменному заявлению направляется ему заказным письмом не позднее чем через три дня со дня подачи заявления.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41. Кандидат вправе обжаловать решение конкурсной комиссии в соответствии с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42. 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>
      <w:pPr>
        <w:pStyle w:val="0"/>
        <w:jc w:val="both"/>
      </w:pPr>
      <w:r>
        <w:rPr>
          <w:sz w:val="20"/>
        </w:rPr>
        <w:t xml:space="preserve">(п. 42 в ред. </w:t>
      </w:r>
      <w:hyperlink w:history="0" r:id="rId44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43.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IV. Порядок работы с кадровым резервом</w:t>
      </w:r>
    </w:p>
    <w:p>
      <w:pPr>
        <w:pStyle w:val="0"/>
        <w:jc w:val="both"/>
      </w:pPr>
      <w:r>
        <w:rPr>
          <w:sz w:val="20"/>
        </w:rPr>
      </w:r>
    </w:p>
    <w:bookmarkStart w:id="138" w:name="P138"/>
    <w:bookmarkEnd w:id="138"/>
    <w:p>
      <w:pPr>
        <w:pStyle w:val="0"/>
        <w:ind w:firstLine="540"/>
        <w:jc w:val="both"/>
      </w:pPr>
      <w:r>
        <w:rPr>
          <w:sz w:val="20"/>
        </w:rPr>
        <w:t xml:space="preserve">44. На каждого гражданского служащего (гражданина), включаемого в кадровый резерв, подразделением федерального государственного органа по вопросам государственной службы и кадров подготавливается в электронном виде справка по </w:t>
      </w:r>
      <w:hyperlink w:history="0" r:id="rId45" w:tooltip="Распоряжение Правительства РФ от 26.06.2017 N 1335-р &lt;Об утверждении формы справки, содержащей сведения о федеральном государственном гражданском служащем, включаемом в кадровый резерв федерального государственного органа&gt; {КонсультантПлюс}">
        <w:r>
          <w:rPr>
            <w:sz w:val="20"/>
            <w:color w:val="0000ff"/>
          </w:rPr>
          <w:t xml:space="preserve">форме</w:t>
        </w:r>
      </w:hyperlink>
      <w:r>
        <w:rPr>
          <w:sz w:val="20"/>
        </w:rPr>
        <w:t xml:space="preserve">, утверждаемой Правительством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6" w:tooltip="Указ Президента РФ от 10.09.2017 N 419 &quot;О внесении изменений в Положение о конкурсе на замещение вакантной должности государственной гражданской службы Российской Федерации, утвержденное Указом Президента Российской Федерации от 1 февраля 2005 г. N 112, и Положение о кадровом резерве федерального государственного органа, утвержденное Указом Президента Российской Федерации от 1 марта 2017 г. N 96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РФ от 10.09.2017 N 419)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45. Копия правового акта федерального государственного органа о включении гражданского служащего (гражданина) в кадровый резерв или об исключении гражданского служащего (гражданина) из кадрового резерва направляется (выдается) подразделением федерального государственного органа по вопросам государственной службы и кадров гражданскому служащему (гражданину) в течение 14 дней со дня издания этого акта.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46. В личных делах гражданских служащих хранятся копии правовых актов федерального государственного органа о включении в кадровый резерв и об исключении из кадрового резерва.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47. Сведения о гражданских служащих (гражданах), включенных в кадровый резерв федерального государственного органа, размещаются на официальных сайтах этого органа и государственной информационной системы в области государственной службы в сети "Интернет".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48. Профессиональное развитие гражданского служащего, состоящего в кадровом резерве федерального государственного органа, осуществляется этим органом на основе утверждаемого им индивидуального плана профессионального развития гражданского служащего.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49. Информация о мероприятиях по профессиональному развитию гражданского служащего, состоящего в кадровом резерве, отражается в справке, указанной в </w:t>
      </w:r>
      <w:hyperlink w:history="0" w:anchor="P138" w:tooltip="44. На каждого гражданского служащего (гражданина), включаемого в кадровый резерв, подразделением федерального государственного органа по вопросам государственной службы и кадров подготавливается в электронном виде справка по форме, утверждаемой Правительством Российской Федерации.">
        <w:r>
          <w:rPr>
            <w:sz w:val="20"/>
            <w:color w:val="0000ff"/>
          </w:rPr>
          <w:t xml:space="preserve">пункте 44</w:t>
        </w:r>
      </w:hyperlink>
      <w:r>
        <w:rPr>
          <w:sz w:val="20"/>
        </w:rPr>
        <w:t xml:space="preserve"> настоящего Положения.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50. Назначение гражданского служащего (гражданина), состоящего в кадровом резерве, на вакантную должность федеральной гражданской службы осуществляется с его согласия по решению представителя нанимателя в пределах группы должностей федеральной гражданской службы, для замещения которых гражданский служащий (гражданин) включен в кадровый резерв.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V. Исключение гражданского служащего (гражданина)</w:t>
      </w:r>
    </w:p>
    <w:p>
      <w:pPr>
        <w:pStyle w:val="2"/>
        <w:jc w:val="center"/>
      </w:pPr>
      <w:r>
        <w:rPr>
          <w:sz w:val="20"/>
        </w:rPr>
        <w:t xml:space="preserve">из кадрового резерва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51. Исключение гражданского служащего (гражданина) из кадрового резерва оформляется правовым актом федерального государственного органа.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52. Основаниями исключения гражданского служащего из кадрового резерва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личное заявление;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назначение на должность федеральной гражданской службы в порядке должностного роста в пределах группы должностей федеральной гражданской службы, для замещения которых гражданский служащий включен в кадровый резерв;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назначение на должность федеральной гражданской службы в пределах группы должностей федеральной гражданской службы, для замещения которых гражданский служащий включен в кадровый резерв в соответствии с </w:t>
      </w:r>
      <w:hyperlink w:history="0" w:anchor="P74" w:tooltip="в) гражданские служащие, увольняемые с федеральной гражданской службы:">
        <w:r>
          <w:rPr>
            <w:sz w:val="20"/>
            <w:color w:val="0000ff"/>
          </w:rPr>
          <w:t xml:space="preserve">подпунктом "в" пункта 8</w:t>
        </w:r>
      </w:hyperlink>
      <w:r>
        <w:rPr>
          <w:sz w:val="20"/>
        </w:rPr>
        <w:t xml:space="preserve"> настоящего Положения;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понижение гражданского служащего в должности федеральной гражданской службы в соответствии с </w:t>
      </w:r>
      <w:hyperlink w:history="0" r:id="rId47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пунктом 3 части 16 статьи 48</w:t>
        </w:r>
      </w:hyperlink>
      <w:r>
        <w:rPr>
          <w:sz w:val="20"/>
        </w:rPr>
        <w:t xml:space="preserve"> Федерального закона "О государственной гражданской службе Российской Федерации";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совершение дисциплинарного проступка, за который к гражданскому служащему применено дисциплинарное взыскание, предусмотренное </w:t>
      </w:r>
      <w:hyperlink w:history="0" r:id="rId48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пунктом 2</w:t>
        </w:r>
      </w:hyperlink>
      <w:r>
        <w:rPr>
          <w:sz w:val="20"/>
        </w:rPr>
        <w:t xml:space="preserve"> или </w:t>
      </w:r>
      <w:hyperlink w:history="0" r:id="rId49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3 части 1 статьи 57</w:t>
        </w:r>
      </w:hyperlink>
      <w:r>
        <w:rPr>
          <w:sz w:val="20"/>
        </w:rPr>
        <w:t xml:space="preserve"> либо </w:t>
      </w:r>
      <w:hyperlink w:history="0" r:id="rId50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пунктом 2</w:t>
        </w:r>
      </w:hyperlink>
      <w:r>
        <w:rPr>
          <w:sz w:val="20"/>
        </w:rPr>
        <w:t xml:space="preserve"> или </w:t>
      </w:r>
      <w:hyperlink w:history="0" r:id="rId51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3 статьи 59.1</w:t>
        </w:r>
      </w:hyperlink>
      <w:r>
        <w:rPr>
          <w:sz w:val="20"/>
        </w:rPr>
        <w:t xml:space="preserve"> Федерального закона "О государственной гражданской службе Российской Федерации";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е) увольнение с государственной гражданской службы Российской Федерации, за исключением увольнения по основанию, предусмотренному </w:t>
      </w:r>
      <w:hyperlink w:history="0" r:id="rId52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пунктом 8.2</w:t>
        </w:r>
      </w:hyperlink>
      <w:r>
        <w:rPr>
          <w:sz w:val="20"/>
        </w:rPr>
        <w:t xml:space="preserve"> или </w:t>
      </w:r>
      <w:hyperlink w:history="0" r:id="rId53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8.3 части 1 статьи 37</w:t>
        </w:r>
      </w:hyperlink>
      <w:r>
        <w:rPr>
          <w:sz w:val="20"/>
        </w:rPr>
        <w:t xml:space="preserve"> Федерального закона "О государственной гражданской службе Российской Федерации", либо по одному из оснований, предусмотренных </w:t>
      </w:r>
      <w:hyperlink w:history="0" r:id="rId54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частью 1 статьи 39</w:t>
        </w:r>
      </w:hyperlink>
      <w:r>
        <w:rPr>
          <w:sz w:val="20"/>
        </w:rPr>
        <w:t xml:space="preserve"> указанного Федерального закона;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ж) непрерывное пребывание в кадровом резерве более трех лет.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53. Основаниями исключения гражданина из кадрового резерва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личное заявление;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назначение на должность федеральной гражданской службы в пределах группы должностей федеральной гражданской службы, для замещения которых гражданин включен в кадровый резерв;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смерть (гибель) гражданина либо признание гражданина безвестно отсутствующим или объявление его умершим решением суда, вступившим в законную силу;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признание гражданина недееспособным или ограниченно дееспособным решением суда, вступившим в законную силу;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наличие заболевания, препятствующего поступлению на государственную гражданскую службу Российской Федерации и подтвержденного заключением медицинской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е) достижение предельного возраста пребывания на государственной гражданской службе Российской Федерации, установленного </w:t>
      </w:r>
      <w:hyperlink w:history="0" r:id="rId55" w:tooltip="Федеральный закон от 27.07.2004 N 79-ФЗ (ред. от 28.04.2023) &quot;О государственной гражданской службе Российской Федерации&quot; {КонсультантПлюс}">
        <w:r>
          <w:rPr>
            <w:sz w:val="20"/>
            <w:color w:val="0000ff"/>
          </w:rPr>
          <w:t xml:space="preserve">статьей 25.1</w:t>
        </w:r>
      </w:hyperlink>
      <w:r>
        <w:rPr>
          <w:sz w:val="20"/>
        </w:rPr>
        <w:t xml:space="preserve"> Федерального закона "О государственной гражданской службе Российской Федерации";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ж) осуждение гражданина к наказанию, исключающему возможность поступления на государственную гражданскую службу Российской Федерации, по приговору суда, вступившему в законную силу;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з) выход гражданина из гражданства Российской Федерации или приобретение гражданства другого государства, если иное не предусмотрено международным договором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и) признание гражданина полностью неспособным к трудовой деятельности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к) применение к гражданину административного наказания в виде дисквалификации;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л) непрерывное пребывание в кадровом резерве более трех лет.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Указ Президента РФ от 01.03.2017 N 96</w:t>
            <w:br/>
            <w:t>(ред. от 29.04.2023)</w:t>
            <w:br/>
            <w:t>"Об утверждении Положения о кадровом резерве федерального гос...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16.05.2023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BD23973D747F6D8F9975578CA47A3BEA9049624049EF0BA00059E46FEE2E4F71E14B82BCC7246D2E0C0CF681416CCF2C127D2ACDE8BF5B47K4HEH" TargetMode = "External"/>
	<Relationship Id="rId8" Type="http://schemas.openxmlformats.org/officeDocument/2006/relationships/hyperlink" Target="consultantplus://offline/ref=BD23973D747F6D8F9975578CA47A3BEA914661414FE70BA00059E46FEE2E4F71E14B82BCC7246D2A000CF681416CCF2C127D2ACDE8BF5B47K4HEH" TargetMode = "External"/>
	<Relationship Id="rId9" Type="http://schemas.openxmlformats.org/officeDocument/2006/relationships/hyperlink" Target="consultantplus://offline/ref=BD23973D747F6D8F9975578CA47A3BEA964A63454CEF0BA00059E46FEE2E4F71E14B82BCC7246D2A020CF681416CCF2C127D2ACDE8BF5B47K4HEH" TargetMode = "External"/>
	<Relationship Id="rId10" Type="http://schemas.openxmlformats.org/officeDocument/2006/relationships/hyperlink" Target="consultantplus://offline/ref=BD23973D747F6D8F9975578CA47A3BEA964A634540E70BA00059E46FEE2E4F71E14B82BCC32166785443F7DD043FDC2D117D28C8F4KBHEH" TargetMode = "External"/>
	<Relationship Id="rId11" Type="http://schemas.openxmlformats.org/officeDocument/2006/relationships/hyperlink" Target="consultantplus://offline/ref=BD23973D747F6D8F9975578CA47A3BEA9049624049EF0BA00059E46FEE2E4F71E14B82BCC7246D2E0C0CF681416CCF2C127D2ACDE8BF5B47K4HEH" TargetMode = "External"/>
	<Relationship Id="rId12" Type="http://schemas.openxmlformats.org/officeDocument/2006/relationships/hyperlink" Target="consultantplus://offline/ref=BD23973D747F6D8F9975578CA47A3BEA914661414FE70BA00059E46FEE2E4F71E14B82BCC7246D2A000CF681416CCF2C127D2ACDE8BF5B47K4HEH" TargetMode = "External"/>
	<Relationship Id="rId13" Type="http://schemas.openxmlformats.org/officeDocument/2006/relationships/hyperlink" Target="consultantplus://offline/ref=BD23973D747F6D8F9975578CA47A3BEA964A63454CEF0BA00059E46FEE2E4F71E14B82BCC7246D2A020CF681416CCF2C127D2ACDE8BF5B47K4HEH" TargetMode = "External"/>
	<Relationship Id="rId14" Type="http://schemas.openxmlformats.org/officeDocument/2006/relationships/hyperlink" Target="consultantplus://offline/ref=BD23973D747F6D8F9975578CA47A3BEA964A63454CEF0BA00059E46FEE2E4F71E14B82BCC7246D2A0C0CF681416CCF2C127D2ACDE8BF5B47K4HEH" TargetMode = "External"/>
	<Relationship Id="rId15" Type="http://schemas.openxmlformats.org/officeDocument/2006/relationships/hyperlink" Target="consultantplus://offline/ref=BD23973D747F6D8F9975578CA47A3BEA964A63454CEF0BA00059E46FEE2E4F71E14B82BCC7246D2B050CF681416CCF2C127D2ACDE8BF5B47K4HEH" TargetMode = "External"/>
	<Relationship Id="rId16" Type="http://schemas.openxmlformats.org/officeDocument/2006/relationships/hyperlink" Target="consultantplus://offline/ref=BD23973D747F6D8F9975578CA47A3BEA964A634540E70BA00059E46FEE2E4F71F34BDAB0C622732C0019A0D007K3HAH" TargetMode = "External"/>
	<Relationship Id="rId17" Type="http://schemas.openxmlformats.org/officeDocument/2006/relationships/hyperlink" Target="consultantplus://offline/ref=BD23973D747F6D8F9975578CA47A3BEA964A634540E70BA00059E46FEE2E4F71E14B82BCC52666785443F7DD043FDC2D117D28C8F4KBHEH" TargetMode = "External"/>
	<Relationship Id="rId18" Type="http://schemas.openxmlformats.org/officeDocument/2006/relationships/hyperlink" Target="consultantplus://offline/ref=BD23973D747F6D8F9975578CA47A3BEA964A634540E70BA00059E46FEE2E4F71E14B82BCC724652A010CF681416CCF2C127D2ACDE8BF5B47K4HEH" TargetMode = "External"/>
	<Relationship Id="rId19" Type="http://schemas.openxmlformats.org/officeDocument/2006/relationships/hyperlink" Target="consultantplus://offline/ref=BD23973D747F6D8F9975578CA47A3BEA964A634540E70BA00059E46FEE2E4F71E14B82BCC724652A000CF681416CCF2C127D2ACDE8BF5B47K4HEH" TargetMode = "External"/>
	<Relationship Id="rId20" Type="http://schemas.openxmlformats.org/officeDocument/2006/relationships/hyperlink" Target="consultantplus://offline/ref=BD23973D747F6D8F9975578CA47A3BEA964A634540E70BA00059E46FEE2E4F71E14B82BCC72C66785443F7DD043FDC2D117D28C8F4KBHEH" TargetMode = "External"/>
	<Relationship Id="rId21" Type="http://schemas.openxmlformats.org/officeDocument/2006/relationships/hyperlink" Target="consultantplus://offline/ref=BD23973D747F6D8F9975578CA47A3BEA964A63454CEF0BA00059E46FEE2E4F71E14B82BCC7246D2B040CF681416CCF2C127D2ACDE8BF5B47K4HEH" TargetMode = "External"/>
	<Relationship Id="rId22" Type="http://schemas.openxmlformats.org/officeDocument/2006/relationships/hyperlink" Target="consultantplus://offline/ref=BD23973D747F6D8F9975578CA47A3BEA964A634540E70BA00059E46FEE2E4F71E14B82BCC7246B29070CF681416CCF2C127D2ACDE8BF5B47K4HEH" TargetMode = "External"/>
	<Relationship Id="rId23" Type="http://schemas.openxmlformats.org/officeDocument/2006/relationships/hyperlink" Target="consultantplus://offline/ref=BD23973D747F6D8F9975578CA47A3BEA964A634540E70BA00059E46FEE2E4F71E14B82BCC7246B29060CF681416CCF2C127D2ACDE8BF5B47K4HEH" TargetMode = "External"/>
	<Relationship Id="rId24" Type="http://schemas.openxmlformats.org/officeDocument/2006/relationships/hyperlink" Target="consultantplus://offline/ref=BD23973D747F6D8F9975578CA47A3BEA964A634540E70BA00059E46FEE2E4F71E14B82B8C02F397D4152AFD10327C2280A612ACAKFH5H" TargetMode = "External"/>
	<Relationship Id="rId25" Type="http://schemas.openxmlformats.org/officeDocument/2006/relationships/hyperlink" Target="consultantplus://offline/ref=BD23973D747F6D8F9975578CA47A3BEA964A634540E70BA00059E46FEE2E4F71E14B82B8CF2F397D4152AFD10327C2280A612ACAKFH5H" TargetMode = "External"/>
	<Relationship Id="rId26" Type="http://schemas.openxmlformats.org/officeDocument/2006/relationships/hyperlink" Target="consultantplus://offline/ref=BD23973D747F6D8F9975578CA47A3BEA914866404FE60BA00059E46FEE2E4F71E14B82BCC7246D2C0D0CF681416CCF2C127D2ACDE8BF5B47K4HEH" TargetMode = "External"/>
	<Relationship Id="rId27" Type="http://schemas.openxmlformats.org/officeDocument/2006/relationships/hyperlink" Target="consultantplus://offline/ref=BD23973D747F6D8F9975578CA47A3BEA964A634649E10BA00059E46FEE2E4F71E14B82BCC7246D2E050CF681416CCF2C127D2ACDE8BF5B47K4HEH" TargetMode = "External"/>
	<Relationship Id="rId28" Type="http://schemas.openxmlformats.org/officeDocument/2006/relationships/hyperlink" Target="consultantplus://offline/ref=BD23973D747F6D8F9975578CA47A3BEA964A63454CEF0BA00059E46FEE2E4F71E14B82BCC7246D2B070CF681416CCF2C127D2ACDE8BF5B47K4HEH" TargetMode = "External"/>
	<Relationship Id="rId29" Type="http://schemas.openxmlformats.org/officeDocument/2006/relationships/hyperlink" Target="consultantplus://offline/ref=BD23973D747F6D8F9975578CA47A3BEA914661414FE70BA00059E46FEE2E4F71E14B82BCC7246D2A000CF681416CCF2C127D2ACDE8BF5B47K4HEH" TargetMode = "External"/>
	<Relationship Id="rId30" Type="http://schemas.openxmlformats.org/officeDocument/2006/relationships/hyperlink" Target="consultantplus://offline/ref=BD23973D747F6D8F9975578CA47A3BEA964A63454CEF0BA00059E46FEE2E4F71E14B82BCC7246D2B060CF681416CCF2C127D2ACDE8BF5B47K4HEH" TargetMode = "External"/>
	<Relationship Id="rId31" Type="http://schemas.openxmlformats.org/officeDocument/2006/relationships/hyperlink" Target="consultantplus://offline/ref=BD23973D747F6D8F9975578CA47A3BEA964A634540E70BA00059E46FEE2E4F71F34BDAB0C622732C0019A0D007K3HAH" TargetMode = "External"/>
	<Relationship Id="rId32" Type="http://schemas.openxmlformats.org/officeDocument/2006/relationships/hyperlink" Target="consultantplus://offline/ref=BD23973D747F6D8F9975578CA47A3BEA964C604548E00BA00059E46FEE2E4F71E14B82BCC7246D2D0D0CF681416CCF2C127D2ACDE8BF5B47K4HEH" TargetMode = "External"/>
	<Relationship Id="rId33" Type="http://schemas.openxmlformats.org/officeDocument/2006/relationships/hyperlink" Target="consultantplus://offline/ref=BD23973D747F6D8F9975578CA47A3BEA9049624049EF0BA00059E46FEE2E4F71E14B82BCC7246D2F050CF681416CCF2C127D2ACDE8BF5B47K4HEH" TargetMode = "External"/>
	<Relationship Id="rId34" Type="http://schemas.openxmlformats.org/officeDocument/2006/relationships/hyperlink" Target="consultantplus://offline/ref=BD23973D747F6D8F9975578CA47A3BEA964A634540E70BA00059E46FEE2E4F71E14B82BCC7246B29070CF681416CCF2C127D2ACDE8BF5B47K4HEH" TargetMode = "External"/>
	<Relationship Id="rId35" Type="http://schemas.openxmlformats.org/officeDocument/2006/relationships/hyperlink" Target="consultantplus://offline/ref=BD23973D747F6D8F9975578CA47A3BEA964A634540E70BA00059E46FEE2E4F71E14B82BCC7246B29060CF681416CCF2C127D2ACDE8BF5B47K4HEH" TargetMode = "External"/>
	<Relationship Id="rId36" Type="http://schemas.openxmlformats.org/officeDocument/2006/relationships/hyperlink" Target="consultantplus://offline/ref=BD23973D747F6D8F9975578CA47A3BEA964A634540E70BA00059E46FEE2E4F71E14B82B8C02F397D4152AFD10327C2280A612ACAKFH5H" TargetMode = "External"/>
	<Relationship Id="rId37" Type="http://schemas.openxmlformats.org/officeDocument/2006/relationships/hyperlink" Target="consultantplus://offline/ref=BD23973D747F6D8F9975578CA47A3BEA964A634540E70BA00059E46FEE2E4F71E14B82B8CF2F397D4152AFD10327C2280A612ACAKFH5H" TargetMode = "External"/>
	<Relationship Id="rId38" Type="http://schemas.openxmlformats.org/officeDocument/2006/relationships/hyperlink" Target="consultantplus://offline/ref=BD23973D747F6D8F9975578CA47A3BEA964C604548E00BA00059E46FEE2E4F71E14B82BCC7246D28060CF681416CCF2C127D2ACDE8BF5B47K4HEH" TargetMode = "External"/>
	<Relationship Id="rId39" Type="http://schemas.openxmlformats.org/officeDocument/2006/relationships/hyperlink" Target="consultantplus://offline/ref=BD23973D747F6D8F9975578CA47A3BEA9049624049EF0BA00059E46FEE2E4F71E14B82BCC7246D2F070CF681416CCF2C127D2ACDE8BF5B47K4HEH" TargetMode = "External"/>
	<Relationship Id="rId40" Type="http://schemas.openxmlformats.org/officeDocument/2006/relationships/hyperlink" Target="consultantplus://offline/ref=BD23973D747F6D8F9975578CA47A3BEA9049624049EF0BA00059E46FEE2E4F71E14B82BCC7246D2F010CF681416CCF2C127D2ACDE8BF5B47K4HEH" TargetMode = "External"/>
	<Relationship Id="rId41" Type="http://schemas.openxmlformats.org/officeDocument/2006/relationships/hyperlink" Target="consultantplus://offline/ref=BD23973D747F6D8F9975578CA47A3BEA9049624049EF0BA00059E46FEE2E4F71E14B82BCC7246D2F030CF681416CCF2C127D2ACDE8BF5B47K4HEH" TargetMode = "External"/>
	<Relationship Id="rId42" Type="http://schemas.openxmlformats.org/officeDocument/2006/relationships/hyperlink" Target="consultantplus://offline/ref=BD23973D747F6D8F9975578CA47A3BEA964A63454CEF0BA00059E46FEE2E4F71E14B82BCC7246D2B000CF681416CCF2C127D2ACDE8BF5B47K4HEH" TargetMode = "External"/>
	<Relationship Id="rId43" Type="http://schemas.openxmlformats.org/officeDocument/2006/relationships/hyperlink" Target="consultantplus://offline/ref=BD23973D747F6D8F9975578CA47A3BEA9049624049EF0BA00059E46FEE2E4F71E14B82BCC7246D2F0D0CF681416CCF2C127D2ACDE8BF5B47K4HEH" TargetMode = "External"/>
	<Relationship Id="rId44" Type="http://schemas.openxmlformats.org/officeDocument/2006/relationships/hyperlink" Target="consultantplus://offline/ref=BD23973D747F6D8F9975578CA47A3BEA9049624049EF0BA00059E46FEE2E4F71E14B82BCC7246D28050CF681416CCF2C127D2ACDE8BF5B47K4HEH" TargetMode = "External"/>
	<Relationship Id="rId45" Type="http://schemas.openxmlformats.org/officeDocument/2006/relationships/hyperlink" Target="consultantplus://offline/ref=BD23973D747F6D8F9975578CA47A3BEA904F6D4C49E10BA00059E46FEE2E4F71E14B82BCC7246D2C030CF681416CCF2C127D2ACDE8BF5B47K4HEH" TargetMode = "External"/>
	<Relationship Id="rId46" Type="http://schemas.openxmlformats.org/officeDocument/2006/relationships/hyperlink" Target="consultantplus://offline/ref=BD23973D747F6D8F9975578CA47A3BEA9049624049EF0BA00059E46FEE2E4F71E14B82BCC7246D28070CF681416CCF2C127D2ACDE8BF5B47K4HEH" TargetMode = "External"/>
	<Relationship Id="rId47" Type="http://schemas.openxmlformats.org/officeDocument/2006/relationships/hyperlink" Target="consultantplus://offline/ref=BD23973D747F6D8F9975578CA47A3BEA964A634540E70BA00059E46FEE2E4F71E14B82BCC52766785443F7DD043FDC2D117D28C8F4KBHEH" TargetMode = "External"/>
	<Relationship Id="rId48" Type="http://schemas.openxmlformats.org/officeDocument/2006/relationships/hyperlink" Target="consultantplus://offline/ref=BD23973D747F6D8F9975578CA47A3BEA964A634540E70BA00059E46FEE2E4F71E14B82BCC7246B29070CF681416CCF2C127D2ACDE8BF5B47K4HEH" TargetMode = "External"/>
	<Relationship Id="rId49" Type="http://schemas.openxmlformats.org/officeDocument/2006/relationships/hyperlink" Target="consultantplus://offline/ref=BD23973D747F6D8F9975578CA47A3BEA964A634540E70BA00059E46FEE2E4F71E14B82BCC7246B29060CF681416CCF2C127D2ACDE8BF5B47K4HEH" TargetMode = "External"/>
	<Relationship Id="rId50" Type="http://schemas.openxmlformats.org/officeDocument/2006/relationships/hyperlink" Target="consultantplus://offline/ref=BD23973D747F6D8F9975578CA47A3BEA964A634540E70BA00059E46FEE2E4F71E14B82B8C02F397D4152AFD10327C2280A612ACAKFH5H" TargetMode = "External"/>
	<Relationship Id="rId51" Type="http://schemas.openxmlformats.org/officeDocument/2006/relationships/hyperlink" Target="consultantplus://offline/ref=BD23973D747F6D8F9975578CA47A3BEA964A634540E70BA00059E46FEE2E4F71E14B82B8CF2F397D4152AFD10327C2280A612ACAKFH5H" TargetMode = "External"/>
	<Relationship Id="rId52" Type="http://schemas.openxmlformats.org/officeDocument/2006/relationships/hyperlink" Target="consultantplus://offline/ref=BD23973D747F6D8F9975578CA47A3BEA964A634540E70BA00059E46FEE2E4F71E14B82BCC724652A010CF681416CCF2C127D2ACDE8BF5B47K4HEH" TargetMode = "External"/>
	<Relationship Id="rId53" Type="http://schemas.openxmlformats.org/officeDocument/2006/relationships/hyperlink" Target="consultantplus://offline/ref=BD23973D747F6D8F9975578CA47A3BEA964A634540E70BA00059E46FEE2E4F71E14B82BCC724652A000CF681416CCF2C127D2ACDE8BF5B47K4HEH" TargetMode = "External"/>
	<Relationship Id="rId54" Type="http://schemas.openxmlformats.org/officeDocument/2006/relationships/hyperlink" Target="consultantplus://offline/ref=BD23973D747F6D8F9975578CA47A3BEA964A634540E70BA00059E46FEE2E4F71E14B82BCC72C66785443F7DD043FDC2D117D28C8F4KBHEH" TargetMode = "External"/>
	<Relationship Id="rId55" Type="http://schemas.openxmlformats.org/officeDocument/2006/relationships/hyperlink" Target="consultantplus://offline/ref=BD23973D747F6D8F9975578CA47A3BEA964A634540E70BA00059E46FEE2E4F71E14B82BCC62F397D4152AFD10327C2280A612ACAKFH5H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4023.00.03</Application>
  <Company>КонсультантПлюс Версия 4023.00.03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Президента РФ от 01.03.2017 N 96
(ред. от 29.04.2023)
"Об утверждении Положения о кадровом резерве федерального государственного органа"</dc:title>
  <dcterms:created xsi:type="dcterms:W3CDTF">2023-05-16T07:07:10Z</dcterms:created>
</cp:coreProperties>
</file>